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B7392B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B7392B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B7392B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B7392B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B7392B">
        <w:rPr>
          <w:rFonts w:asciiTheme="minorHAnsi" w:hAnsiTheme="minorHAnsi" w:cstheme="minorHAnsi"/>
          <w:b/>
          <w:iCs/>
        </w:rPr>
        <w:t>Do: nazwa i siedziba Zamawiającego</w:t>
      </w:r>
    </w:p>
    <w:p w:rsidR="008F400B" w:rsidRPr="00B7392B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7392B">
        <w:rPr>
          <w:rFonts w:asciiTheme="minorHAnsi" w:hAnsiTheme="minorHAnsi" w:cstheme="minorHAnsi"/>
          <w:b/>
        </w:rPr>
        <w:t xml:space="preserve">Teatr Wielki im. Stanisława Moniuszki </w:t>
      </w:r>
    </w:p>
    <w:p w:rsidR="008F400B" w:rsidRPr="00B7392B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B7392B">
        <w:rPr>
          <w:rFonts w:asciiTheme="minorHAnsi" w:hAnsiTheme="minorHAnsi" w:cstheme="minorHAnsi"/>
          <w:b/>
        </w:rPr>
        <w:t>61-701 Poznań</w:t>
      </w:r>
    </w:p>
    <w:p w:rsidR="008F400B" w:rsidRPr="00B7392B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B7392B">
        <w:rPr>
          <w:rFonts w:asciiTheme="minorHAnsi" w:hAnsiTheme="minorHAnsi" w:cstheme="minorHAnsi"/>
          <w:b/>
          <w:lang w:val="en-US"/>
        </w:rPr>
        <w:t>ul. Fredry 9</w:t>
      </w:r>
    </w:p>
    <w:p w:rsidR="008F400B" w:rsidRPr="00B7392B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B7392B">
        <w:rPr>
          <w:rFonts w:asciiTheme="minorHAnsi" w:hAnsiTheme="minorHAnsi" w:cstheme="minorHAnsi"/>
          <w:b/>
          <w:lang w:val="en-US"/>
        </w:rPr>
        <w:t xml:space="preserve">tel. 61 </w:t>
      </w:r>
      <w:r w:rsidRPr="00B7392B">
        <w:rPr>
          <w:rFonts w:asciiTheme="minorHAnsi" w:hAnsiTheme="minorHAnsi" w:cstheme="minorHAnsi"/>
          <w:b/>
        </w:rPr>
        <w:t>61 659 02 00</w:t>
      </w:r>
    </w:p>
    <w:p w:rsidR="008F400B" w:rsidRPr="00B7392B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B7392B">
        <w:rPr>
          <w:rFonts w:asciiTheme="minorHAnsi" w:hAnsiTheme="minorHAnsi" w:cstheme="minorHAnsi"/>
          <w:b/>
          <w:lang w:val="en-US"/>
        </w:rPr>
        <w:t xml:space="preserve">fax. 61 639 39 89 </w:t>
      </w:r>
    </w:p>
    <w:p w:rsidR="00662731" w:rsidRPr="00B7392B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16"/>
      </w:tblGrid>
      <w:tr w:rsidR="00662731" w:rsidRPr="00B7392B" w:rsidTr="00662731"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B7392B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B7392B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B7392B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B7392B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B7392B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  <w:sz w:val="20"/>
              </w:rPr>
              <w:t>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</w:rPr>
              <w:t>Siedziba albo miejsce zamieszkania i adres Wykonawcy</w:t>
            </w:r>
            <w:r w:rsidRPr="00B7392B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7392B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Dane teleadresowe</w:t>
            </w:r>
            <w:r w:rsidR="009A72D4" w:rsidRPr="00B7392B">
              <w:rPr>
                <w:rFonts w:asciiTheme="minorHAnsi" w:hAnsiTheme="minorHAnsi" w:cstheme="minorHAnsi"/>
                <w:iCs/>
              </w:rPr>
              <w:t>,</w:t>
            </w:r>
            <w:r w:rsidRPr="00B7392B">
              <w:rPr>
                <w:rFonts w:asciiTheme="minorHAnsi" w:hAnsiTheme="minorHAnsi" w:cstheme="minorHAnsi"/>
                <w:iCs/>
              </w:rPr>
              <w:t xml:space="preserve"> na które należy przekazywać korespondencję związaną z niniejszym: ……………………………………………………………………………………………………………</w:t>
            </w:r>
            <w:r w:rsidR="00B7392B">
              <w:rPr>
                <w:rFonts w:asciiTheme="minorHAnsi" w:hAnsiTheme="minorHAnsi" w:cstheme="minorHAnsi"/>
                <w:iCs/>
              </w:rPr>
              <w:t>………………………………………………..</w:t>
            </w:r>
            <w:r w:rsidRPr="00B7392B">
              <w:rPr>
                <w:rFonts w:asciiTheme="minorHAnsi" w:hAnsiTheme="minorHAnsi" w:cstheme="minorHAnsi"/>
                <w:iCs/>
              </w:rPr>
              <w:t>………....</w:t>
            </w:r>
            <w:r w:rsidR="00B7392B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e-mail: ………………..</w:t>
            </w:r>
            <w:r w:rsidRPr="00B7392B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7392B">
              <w:rPr>
                <w:rFonts w:asciiTheme="minorHAnsi" w:hAnsiTheme="minorHAnsi" w:cstheme="minorHAnsi"/>
                <w:bCs/>
                <w:iCs/>
              </w:rPr>
              <w:t>…………………………………………….…..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</w:t>
            </w:r>
            <w:r w:rsidR="00B7392B">
              <w:rPr>
                <w:rFonts w:asciiTheme="minorHAnsi" w:hAnsiTheme="minorHAnsi" w:cstheme="minorHAnsi"/>
                <w:iCs/>
              </w:rPr>
              <w:t>……………………..</w:t>
            </w:r>
            <w:r w:rsidRPr="00B7392B">
              <w:rPr>
                <w:rFonts w:asciiTheme="minorHAnsi" w:hAnsiTheme="minorHAnsi" w:cstheme="minorHAnsi"/>
                <w:iCs/>
              </w:rPr>
              <w:t>……</w:t>
            </w:r>
          </w:p>
          <w:p w:rsidR="00662731" w:rsidRPr="00B7392B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7392B">
              <w:rPr>
                <w:rFonts w:asciiTheme="minorHAnsi" w:hAnsiTheme="minorHAnsi" w:cstheme="minorHAnsi"/>
              </w:rPr>
              <w:t>…………………………………</w:t>
            </w:r>
          </w:p>
          <w:p w:rsidR="00662731" w:rsidRPr="00B7392B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7392B" w:rsidTr="00E257DD">
        <w:trPr>
          <w:trHeight w:val="1549"/>
        </w:trPr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B7392B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B7392B" w:rsidRDefault="00B7392B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7392B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Zakup niezbędnych instrumentów muzycznych wraz z akcesoriami dla orkiestry Teatru Wielkiego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7392B" w:rsidRPr="00B7392B" w:rsidRDefault="00B7392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PAKIET NR I</w:t>
            </w:r>
          </w:p>
          <w:p w:rsidR="00662731" w:rsidRPr="00B7392B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7392B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B7392B">
              <w:rPr>
                <w:rFonts w:asciiTheme="minorHAnsi" w:hAnsiTheme="minorHAnsi" w:cstheme="minorHAnsi"/>
                <w:iCs/>
              </w:rPr>
              <w:t>dostawę</w:t>
            </w:r>
            <w:r w:rsidR="00B7392B" w:rsidRPr="00B7392B">
              <w:rPr>
                <w:rFonts w:asciiTheme="minorHAnsi" w:hAnsiTheme="minorHAnsi" w:cstheme="minorHAnsi"/>
                <w:bCs/>
                <w:iCs/>
              </w:rPr>
              <w:t xml:space="preserve"> niezbędnych instrumentów muzycznych wraz z akcesoriami dla orkiestry Teatru Wielkiego w Poznaniu </w:t>
            </w:r>
            <w:r w:rsidR="00B7392B">
              <w:rPr>
                <w:rFonts w:asciiTheme="minorHAnsi" w:hAnsiTheme="minorHAnsi" w:cstheme="minorHAnsi"/>
                <w:bCs/>
                <w:iCs/>
              </w:rPr>
              <w:t xml:space="preserve">– </w:t>
            </w:r>
            <w:r w:rsidR="00B7392B" w:rsidRPr="00B7392B">
              <w:rPr>
                <w:rFonts w:asciiTheme="minorHAnsi" w:hAnsiTheme="minorHAnsi" w:cstheme="minorHAnsi"/>
                <w:b/>
                <w:bCs/>
                <w:iCs/>
              </w:rPr>
              <w:t>marimba i pianino</w:t>
            </w:r>
            <w:r w:rsidR="00B7392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7392B">
              <w:rPr>
                <w:rFonts w:asciiTheme="minorHAnsi" w:hAnsiTheme="minorHAnsi" w:cstheme="minorHAnsi"/>
                <w:iCs/>
              </w:rPr>
              <w:t xml:space="preserve">zgodnie ze specyfikacją istotnych warunków zamówienia i </w:t>
            </w:r>
            <w:r w:rsidRPr="00B7392B">
              <w:rPr>
                <w:rFonts w:asciiTheme="minorHAnsi" w:hAnsiTheme="minorHAnsi" w:cstheme="minorHAnsi"/>
              </w:rPr>
              <w:t xml:space="preserve">obowiązującymi normami, przepisami i zasadami współczesnej </w:t>
            </w:r>
            <w:r w:rsidRPr="00B7392B">
              <w:rPr>
                <w:rFonts w:asciiTheme="minorHAnsi" w:hAnsiTheme="minorHAnsi" w:cstheme="minorHAnsi"/>
                <w:iCs/>
              </w:rPr>
              <w:t>za cenę całość zamówienia</w:t>
            </w:r>
          </w:p>
          <w:p w:rsidR="00E257DD" w:rsidRPr="00B7392B" w:rsidRDefault="00E257D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26" w:type="dxa"/>
              <w:tblLook w:val="04A0" w:firstRow="1" w:lastRow="0" w:firstColumn="1" w:lastColumn="0" w:noHBand="0" w:noVBand="1"/>
            </w:tblPr>
            <w:tblGrid>
              <w:gridCol w:w="792"/>
              <w:gridCol w:w="2180"/>
              <w:gridCol w:w="1134"/>
              <w:gridCol w:w="1701"/>
              <w:gridCol w:w="1418"/>
              <w:gridCol w:w="1701"/>
            </w:tblGrid>
            <w:tr w:rsidR="00B7392B" w:rsidRPr="00B7392B" w:rsidTr="00B7392B">
              <w:tc>
                <w:tcPr>
                  <w:tcW w:w="792" w:type="dxa"/>
                  <w:vMerge w:val="restart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Nazwa usługi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Ilość</w:t>
                  </w:r>
                </w:p>
                <w:p w:rsidR="00B7392B" w:rsidRP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szt.</w:t>
                  </w: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Podatek VAT 23%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wraz z podatkiem VAT z</w:t>
                  </w: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(PLN)</w:t>
                  </w:r>
                </w:p>
              </w:tc>
            </w:tr>
            <w:tr w:rsidR="00B7392B" w:rsidRPr="00B7392B" w:rsidTr="00B7392B">
              <w:tc>
                <w:tcPr>
                  <w:tcW w:w="792" w:type="dxa"/>
                  <w:vMerge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5=3+4</w:t>
                  </w:r>
                </w:p>
              </w:tc>
            </w:tr>
            <w:tr w:rsidR="00B7392B" w:rsidRPr="00B7392B" w:rsidTr="00B7392B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Marimba </w:t>
                  </w:r>
                  <w:r w:rsidRPr="00B7392B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0430E5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  <w:tr w:rsidR="00B7392B" w:rsidRPr="00B7392B" w:rsidTr="00B7392B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Pianino</w:t>
                  </w:r>
                  <w:r w:rsidR="008441A8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 cyfrowe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0430E5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0430E5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  <w:tr w:rsidR="00B7392B" w:rsidRPr="00B7392B" w:rsidTr="00B00FE6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14" w:type="dxa"/>
                  <w:gridSpan w:val="2"/>
                  <w:vAlign w:val="center"/>
                </w:tcPr>
                <w:p w:rsidR="00B7392B" w:rsidRDefault="00B7392B" w:rsidP="00B7392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Razem cena za całość zamówienia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9F757C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B7392B" w:rsidRDefault="00B7392B" w:rsidP="005663AD">
            <w:pPr>
              <w:spacing w:line="288" w:lineRule="auto"/>
              <w:ind w:left="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5663AD" w:rsidRPr="00B7392B" w:rsidRDefault="005663AD" w:rsidP="005663AD">
            <w:pPr>
              <w:spacing w:line="288" w:lineRule="auto"/>
              <w:ind w:left="16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 xml:space="preserve">Zamówienia zrealizuję w terminie:  </w:t>
            </w:r>
            <w:r w:rsidRPr="00B7392B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od dnia </w:t>
            </w:r>
            <w:r w:rsidR="00B7392B" w:rsidRPr="00B7392B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zawarcia umowy do dnia  31 października 2018 r.</w:t>
            </w:r>
          </w:p>
          <w:p w:rsidR="005663AD" w:rsidRDefault="005663A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B7392B" w:rsidRDefault="00B7392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B7392B" w:rsidRPr="00B7392B" w:rsidRDefault="00B7392B" w:rsidP="00B7392B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PAKIET NR I</w:t>
            </w:r>
          </w:p>
          <w:p w:rsidR="00B7392B" w:rsidRPr="00B7392B" w:rsidRDefault="00B7392B" w:rsidP="00B7392B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7392B">
              <w:rPr>
                <w:rFonts w:asciiTheme="minorHAnsi" w:hAnsiTheme="minorHAnsi" w:cstheme="minorHAnsi"/>
                <w:iCs/>
              </w:rPr>
              <w:t xml:space="preserve">Oferujemy </w:t>
            </w:r>
            <w:r>
              <w:rPr>
                <w:rFonts w:asciiTheme="minorHAnsi" w:hAnsiTheme="minorHAnsi" w:cstheme="minorHAnsi"/>
                <w:iCs/>
              </w:rPr>
              <w:t>dostawę</w:t>
            </w:r>
            <w:r w:rsidRPr="00B7392B">
              <w:rPr>
                <w:rFonts w:asciiTheme="minorHAnsi" w:hAnsiTheme="minorHAnsi" w:cstheme="minorHAnsi"/>
                <w:bCs/>
                <w:iCs/>
              </w:rPr>
              <w:t xml:space="preserve"> niezbędnych instrumentów muzycznych wraz z akcesoriami dla orkiestry Teatru Wielkiego w Poznaniu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trąbki i puzon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B7392B">
              <w:rPr>
                <w:rFonts w:asciiTheme="minorHAnsi" w:hAnsiTheme="minorHAnsi" w:cstheme="minorHAnsi"/>
                <w:iCs/>
              </w:rPr>
              <w:t xml:space="preserve">zgodnie ze specyfikacją istotnych warunków zamówienia i </w:t>
            </w:r>
            <w:r w:rsidRPr="00B7392B">
              <w:rPr>
                <w:rFonts w:asciiTheme="minorHAnsi" w:hAnsiTheme="minorHAnsi" w:cstheme="minorHAnsi"/>
              </w:rPr>
              <w:t xml:space="preserve">obowiązującymi normami, przepisami i zasadami współczesnej </w:t>
            </w:r>
            <w:r w:rsidRPr="00B7392B">
              <w:rPr>
                <w:rFonts w:asciiTheme="minorHAnsi" w:hAnsiTheme="minorHAnsi" w:cstheme="minorHAnsi"/>
                <w:iCs/>
              </w:rPr>
              <w:t>za cenę całość zamówienia</w:t>
            </w:r>
          </w:p>
          <w:p w:rsidR="00B7392B" w:rsidRPr="00B7392B" w:rsidRDefault="00B7392B" w:rsidP="00B7392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26" w:type="dxa"/>
              <w:tblLook w:val="04A0" w:firstRow="1" w:lastRow="0" w:firstColumn="1" w:lastColumn="0" w:noHBand="0" w:noVBand="1"/>
            </w:tblPr>
            <w:tblGrid>
              <w:gridCol w:w="792"/>
              <w:gridCol w:w="2180"/>
              <w:gridCol w:w="1134"/>
              <w:gridCol w:w="1701"/>
              <w:gridCol w:w="1418"/>
              <w:gridCol w:w="1701"/>
            </w:tblGrid>
            <w:tr w:rsidR="00B7392B" w:rsidRPr="00B7392B" w:rsidTr="00BB784B">
              <w:tc>
                <w:tcPr>
                  <w:tcW w:w="792" w:type="dxa"/>
                  <w:vMerge w:val="restart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Nazwa usługi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Ilość</w:t>
                  </w:r>
                </w:p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</w:t>
                  </w: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szt.</w:t>
                  </w: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jednostkowa netto (PLN)</w:t>
                  </w: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Podatek VAT 23%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Cena wraz z podatkiem VAT z</w:t>
                  </w: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(PLN)</w:t>
                  </w:r>
                </w:p>
              </w:tc>
            </w:tr>
            <w:tr w:rsidR="00B7392B" w:rsidRPr="00B7392B" w:rsidTr="00BB784B">
              <w:tc>
                <w:tcPr>
                  <w:tcW w:w="792" w:type="dxa"/>
                  <w:vMerge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5=3+4</w:t>
                  </w:r>
                </w:p>
              </w:tc>
            </w:tr>
            <w:tr w:rsidR="00B7392B" w:rsidRPr="00B7392B" w:rsidTr="00BB784B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 w:rsidRPr="00B7392B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Trąbki</w:t>
                  </w:r>
                  <w:r w:rsidR="008441A8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 C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0430E5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bookmarkStart w:id="0" w:name="_GoBack"/>
                  <w:r w:rsidRPr="000430E5">
                    <w:rPr>
                      <w:rFonts w:asciiTheme="minorHAnsi" w:hAnsiTheme="minorHAnsi" w:cstheme="minorHAnsi"/>
                      <w:b/>
                      <w:iCs/>
                      <w:color w:val="FF0000"/>
                      <w:sz w:val="16"/>
                      <w:szCs w:val="16"/>
                    </w:rPr>
                    <w:t>4</w:t>
                  </w:r>
                  <w:bookmarkEnd w:id="0"/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  <w:tr w:rsidR="00B7392B" w:rsidRPr="00B7392B" w:rsidTr="00BB784B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0" w:type="dxa"/>
                  <w:vAlign w:val="center"/>
                </w:tcPr>
                <w:p w:rsid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Puzon</w:t>
                  </w:r>
                  <w:r w:rsidR="008441A8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 xml:space="preserve"> basowy</w:t>
                  </w:r>
                </w:p>
              </w:tc>
              <w:tc>
                <w:tcPr>
                  <w:tcW w:w="1134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  <w:tr w:rsidR="00B7392B" w:rsidRPr="00B7392B" w:rsidTr="00BB784B">
              <w:trPr>
                <w:trHeight w:val="645"/>
              </w:trPr>
              <w:tc>
                <w:tcPr>
                  <w:tcW w:w="792" w:type="dxa"/>
                  <w:vAlign w:val="center"/>
                </w:tcPr>
                <w:p w:rsid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14" w:type="dxa"/>
                  <w:gridSpan w:val="2"/>
                  <w:vAlign w:val="center"/>
                </w:tcPr>
                <w:p w:rsid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Razem cena za całość zamówienia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7392B" w:rsidRPr="00B7392B" w:rsidRDefault="00B7392B" w:rsidP="00BB784B">
                  <w:pPr>
                    <w:spacing w:line="312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B7392B" w:rsidRPr="00B7392B" w:rsidRDefault="00B7392B" w:rsidP="00B7392B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B7392B" w:rsidRPr="00B7392B" w:rsidRDefault="00B7392B" w:rsidP="00B7392B">
            <w:pPr>
              <w:spacing w:line="288" w:lineRule="auto"/>
              <w:ind w:left="16"/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 xml:space="preserve">Zamówienia zrealizuję w terminie:  </w:t>
            </w:r>
            <w:r w:rsidRPr="00B7392B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od dnia zawarcia umowy do dnia  31 października 2018 r.</w:t>
            </w:r>
          </w:p>
          <w:p w:rsidR="008F400B" w:rsidRPr="00B7392B" w:rsidRDefault="008F400B" w:rsidP="00514CC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7392B" w:rsidTr="00662731"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B7392B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B7392B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B7392B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E257DD" w:rsidRPr="00B7392B">
              <w:rPr>
                <w:rFonts w:asciiTheme="minorHAnsi" w:hAnsiTheme="minorHAnsi" w:cstheme="minorHAnsi"/>
                <w:b/>
                <w:iCs/>
              </w:rPr>
              <w:t xml:space="preserve">przez </w:t>
            </w:r>
            <w:r w:rsidR="00831307" w:rsidRPr="00B7392B">
              <w:rPr>
                <w:rFonts w:asciiTheme="minorHAnsi" w:hAnsiTheme="minorHAnsi" w:cstheme="minorHAnsi"/>
                <w:b/>
                <w:iCs/>
              </w:rPr>
              <w:t>3</w:t>
            </w:r>
            <w:r w:rsidRPr="00B7392B">
              <w:rPr>
                <w:rFonts w:asciiTheme="minorHAnsi" w:hAnsiTheme="minorHAnsi" w:cstheme="minorHAnsi"/>
                <w:b/>
                <w:iCs/>
              </w:rPr>
              <w:t>0 dni od ostatecznego upływu terminu do składania ofert,</w:t>
            </w:r>
          </w:p>
          <w:p w:rsidR="00662731" w:rsidRPr="00B7392B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BC3D99" w:rsidRPr="00B7392B" w:rsidRDefault="00BC3D99" w:rsidP="00B7392B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7392B" w:rsidTr="00662731"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B7392B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B7392B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B7392B">
              <w:rPr>
                <w:rFonts w:asciiTheme="minorHAnsi" w:hAnsiTheme="minorHAnsi" w:cstheme="minorHAnsi"/>
                <w:b/>
                <w:iCs/>
              </w:rPr>
              <w:t>3</w:t>
            </w:r>
            <w:r w:rsidRPr="00B7392B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B7392B">
              <w:rPr>
                <w:rFonts w:asciiTheme="minorHAnsi" w:hAnsiTheme="minorHAnsi" w:cstheme="minorHAnsi"/>
                <w:iCs/>
              </w:rPr>
              <w:t>do specyfikacji istotnych warunków zamówienia)</w:t>
            </w:r>
            <w:r w:rsidR="00924727" w:rsidRPr="00B7392B">
              <w:rPr>
                <w:rFonts w:asciiTheme="minorHAnsi" w:hAnsiTheme="minorHAnsi" w:cstheme="minorHAnsi"/>
                <w:iCs/>
              </w:rPr>
              <w:t>,</w:t>
            </w:r>
          </w:p>
          <w:p w:rsidR="00662731" w:rsidRPr="00B7392B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</w:t>
            </w:r>
            <w:r w:rsidR="00B7392B">
              <w:rPr>
                <w:rFonts w:asciiTheme="minorHAnsi" w:hAnsiTheme="minorHAnsi" w:cstheme="minorHAnsi"/>
                <w:iCs/>
              </w:rPr>
              <w:t>…………………………………………………..…..</w:t>
            </w:r>
            <w:r w:rsidRPr="00B7392B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B7392B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e-mail: …………………………………</w:t>
            </w:r>
            <w:r w:rsidR="00B7392B">
              <w:rPr>
                <w:rFonts w:asciiTheme="minorHAnsi" w:hAnsiTheme="minorHAnsi" w:cstheme="minorHAnsi"/>
                <w:iCs/>
              </w:rPr>
              <w:t>…………………….</w:t>
            </w:r>
            <w:r w:rsidRPr="00B7392B">
              <w:rPr>
                <w:rFonts w:asciiTheme="minorHAnsi" w:hAnsiTheme="minorHAnsi" w:cstheme="minorHAnsi"/>
                <w:iCs/>
              </w:rPr>
              <w:t>…………… telefon ………………………………</w:t>
            </w:r>
            <w:r w:rsidR="00B7392B">
              <w:rPr>
                <w:rFonts w:asciiTheme="minorHAnsi" w:hAnsiTheme="minorHAnsi" w:cstheme="minorHAnsi"/>
                <w:iCs/>
              </w:rPr>
              <w:t>……………………….</w:t>
            </w:r>
            <w:r w:rsidRPr="00B7392B">
              <w:rPr>
                <w:rFonts w:asciiTheme="minorHAnsi" w:hAnsiTheme="minorHAnsi" w:cstheme="minorHAnsi"/>
                <w:iCs/>
              </w:rPr>
              <w:t>……….…</w:t>
            </w:r>
          </w:p>
          <w:p w:rsidR="00BC3D99" w:rsidRPr="00B7392B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B7392B" w:rsidTr="00662731"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B7392B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7392B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B7392B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B7392B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B7392B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B7392B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B7392B" w:rsidRDefault="00662731" w:rsidP="00B7392B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B7392B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B7392B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B7392B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B7392B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B7392B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B7392B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B7392B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7392B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45BDF" w:rsidRPr="00B7392B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RPr="00B7392B" w:rsidTr="00662731">
        <w:tc>
          <w:tcPr>
            <w:tcW w:w="9286" w:type="dxa"/>
            <w:gridSpan w:val="2"/>
          </w:tcPr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B7392B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B7392B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6/ ...............................................................................................</w:t>
            </w:r>
          </w:p>
          <w:p w:rsidR="00662731" w:rsidRPr="00B7392B" w:rsidRDefault="00662731" w:rsidP="001F06B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7392B">
              <w:rPr>
                <w:rFonts w:asciiTheme="minorHAnsi" w:hAnsiTheme="minorHAnsi" w:cstheme="minorHAnsi"/>
                <w:iCs/>
              </w:rPr>
              <w:t>7/ ...............................................................................................</w:t>
            </w:r>
          </w:p>
          <w:p w:rsidR="00662731" w:rsidRPr="00B7392B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B7392B" w:rsidTr="00662731">
        <w:tc>
          <w:tcPr>
            <w:tcW w:w="9286" w:type="dxa"/>
            <w:gridSpan w:val="2"/>
          </w:tcPr>
          <w:p w:rsidR="001F06B4" w:rsidRPr="00B7392B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B7392B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7392B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B7392B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B7392B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B7392B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B7392B" w:rsidRDefault="00911571" w:rsidP="00C60A14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B7392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7392B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A13D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A13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7392B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B7392B">
              <w:rPr>
                <w:rFonts w:asciiTheme="minorHAnsi" w:hAnsiTheme="minorHAnsi" w:cstheme="minorHAnsi"/>
              </w:rPr>
              <w:t>Tak</w:t>
            </w:r>
            <w:r w:rsidR="00C60A14" w:rsidRPr="00B7392B">
              <w:rPr>
                <w:rFonts w:asciiTheme="minorHAnsi" w:hAnsiTheme="minorHAnsi" w:cstheme="minorHAnsi"/>
              </w:rPr>
              <w:t xml:space="preserve">                                                                   </w:t>
            </w:r>
            <w:r w:rsidRPr="00B7392B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7392B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1A13D6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1A13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B7392B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B7392B">
              <w:rPr>
                <w:rFonts w:asciiTheme="minorHAnsi" w:hAnsiTheme="minorHAnsi" w:cstheme="minorHAnsi"/>
              </w:rPr>
              <w:t>Nie</w:t>
            </w:r>
          </w:p>
          <w:p w:rsidR="00612075" w:rsidRPr="00B7392B" w:rsidRDefault="00612075" w:rsidP="00C60A14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B7392B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392B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</w:t>
            </w:r>
            <w:r w:rsidR="00945BDF" w:rsidRPr="00B7392B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      </w:t>
            </w:r>
            <w:r w:rsidRPr="00B7392B">
              <w:rPr>
                <w:rFonts w:asciiTheme="minorHAnsi" w:hAnsiTheme="minorHAnsi" w:cstheme="minorHAnsi"/>
                <w:sz w:val="20"/>
                <w:lang w:val="pl-PL"/>
              </w:rPr>
              <w:t xml:space="preserve"> 17 czerwca 2014 r.:</w:t>
            </w:r>
          </w:p>
          <w:p w:rsidR="00612075" w:rsidRPr="00B7392B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7392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B7392B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B7392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B7392B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392B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9461D" w:rsidRPr="00B7392B" w:rsidTr="00662731">
        <w:tc>
          <w:tcPr>
            <w:tcW w:w="9286" w:type="dxa"/>
            <w:gridSpan w:val="2"/>
          </w:tcPr>
          <w:p w:rsidR="00B9461D" w:rsidRDefault="00B9461D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9461D" w:rsidRPr="00B9461D" w:rsidRDefault="00B9461D" w:rsidP="00B9461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</w:t>
            </w:r>
            <w:r w:rsidRPr="00B9461D">
              <w:rPr>
                <w:rFonts w:asciiTheme="minorHAnsi" w:hAnsiTheme="minorHAnsi" w:cstheme="minorHAnsi"/>
                <w:b/>
                <w:iCs/>
              </w:rPr>
              <w:t xml:space="preserve">. Obowiązek podatkowy </w:t>
            </w:r>
          </w:p>
          <w:p w:rsidR="00B9461D" w:rsidRPr="00B9461D" w:rsidRDefault="00B9461D" w:rsidP="00B9461D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B9461D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B9461D" w:rsidRPr="00B9461D" w:rsidRDefault="00B9461D" w:rsidP="00B9461D">
            <w:pPr>
              <w:numPr>
                <w:ilvl w:val="0"/>
                <w:numId w:val="4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461D">
              <w:rPr>
                <w:rFonts w:asciiTheme="minorHAnsi" w:hAnsiTheme="minorHAnsi" w:cstheme="minorHAnsi"/>
                <w:iCs/>
              </w:rPr>
              <w:t xml:space="preserve">nie będzie prowadził do powstania u zamawiającego obowiązku podatkowego zgodnie </w:t>
            </w:r>
            <w:r w:rsidRPr="00B9461D">
              <w:rPr>
                <w:rFonts w:asciiTheme="minorHAnsi" w:hAnsiTheme="minorHAnsi" w:cstheme="minorHAnsi"/>
                <w:iCs/>
              </w:rPr>
              <w:br/>
              <w:t>z przepisami o podatku od towarów i usług,</w:t>
            </w:r>
          </w:p>
          <w:p w:rsidR="00B9461D" w:rsidRPr="00B9461D" w:rsidRDefault="00B9461D" w:rsidP="00B9461D">
            <w:pPr>
              <w:numPr>
                <w:ilvl w:val="0"/>
                <w:numId w:val="4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B9461D">
              <w:rPr>
                <w:rFonts w:asciiTheme="minorHAnsi" w:hAnsiTheme="minorHAnsi" w:cstheme="minorHAnsi"/>
                <w:iCs/>
              </w:rPr>
              <w:t xml:space="preserve">będzie prowadził do powstania u zamawiającego obowiązku podatkowego zgodnie </w:t>
            </w:r>
            <w:r w:rsidRPr="00B9461D">
              <w:rPr>
                <w:rFonts w:asciiTheme="minorHAnsi" w:hAnsiTheme="minorHAnsi" w:cstheme="minorHAnsi"/>
                <w:iCs/>
              </w:rPr>
              <w:br/>
              <w:t>z przepisami o podatku od towarów i usług.*</w:t>
            </w:r>
          </w:p>
          <w:tbl>
            <w:tblPr>
              <w:tblStyle w:val="Tabela-Siatka"/>
              <w:tblW w:w="8647" w:type="dxa"/>
              <w:tblInd w:w="279" w:type="dxa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B9461D" w:rsidRPr="00B9461D" w:rsidTr="00BB784B">
              <w:tc>
                <w:tcPr>
                  <w:tcW w:w="112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9461D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9461D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9461D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B9461D" w:rsidRPr="00B9461D" w:rsidTr="00BB784B">
              <w:tc>
                <w:tcPr>
                  <w:tcW w:w="112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9461D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B9461D" w:rsidRPr="00B9461D" w:rsidTr="00BB784B">
              <w:tc>
                <w:tcPr>
                  <w:tcW w:w="112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9461D"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B9461D" w:rsidRPr="00B9461D" w:rsidRDefault="00B9461D" w:rsidP="00BB784B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B9461D" w:rsidRPr="00B7392B" w:rsidRDefault="00B9461D" w:rsidP="00B9461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9461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*niepotrzebne skreślić lub nie wypełnić jeśli nie zachodzi konieczność</w:t>
            </w:r>
            <w:r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 xml:space="preserve">, brak zaznaczenia uznane będzie za brak </w:t>
            </w:r>
            <w:r w:rsidRPr="00B9461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powstania u zamawiającego obowiązku podatkowego</w:t>
            </w:r>
            <w:r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 xml:space="preserve"> </w:t>
            </w:r>
            <w:r w:rsidRPr="00B9461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zgodnie z przepisami o podatku od towarów i usług</w:t>
            </w:r>
          </w:p>
        </w:tc>
      </w:tr>
      <w:tr w:rsidR="00C60A14" w:rsidRPr="00B7392B" w:rsidTr="00662731">
        <w:tc>
          <w:tcPr>
            <w:tcW w:w="9286" w:type="dxa"/>
            <w:gridSpan w:val="2"/>
          </w:tcPr>
          <w:p w:rsidR="00C60A14" w:rsidRPr="00B7392B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60A14" w:rsidRPr="00B7392B" w:rsidRDefault="00B9461D" w:rsidP="00C60A1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="00C60A14" w:rsidRPr="00B7392B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="00C60A14" w:rsidRPr="00B7392B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C60A14" w:rsidRPr="00B7392B" w:rsidRDefault="00C60A14" w:rsidP="00C60A1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C60A14" w:rsidRPr="00B7392B" w:rsidRDefault="00C60A14" w:rsidP="00C60A1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B7392B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B7392B">
              <w:rPr>
                <w:rFonts w:asciiTheme="minorHAnsi" w:hAnsiTheme="minorHAnsi" w:cstheme="minorHAnsi"/>
                <w:vertAlign w:val="superscript"/>
              </w:rPr>
              <w:t>1)</w:t>
            </w:r>
            <w:r w:rsidRPr="00B7392B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C60A14" w:rsidRPr="00B7392B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C60A14" w:rsidRPr="00B7392B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B7392B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B7392B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60A14" w:rsidRPr="00B7392B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C60A14" w:rsidRPr="00B7392B" w:rsidRDefault="00C60A14" w:rsidP="00C60A1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B7392B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C60A14" w:rsidRPr="00B7392B" w:rsidRDefault="00C60A1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F5EFD" w:rsidRPr="00B7392B" w:rsidTr="00662731">
        <w:tc>
          <w:tcPr>
            <w:tcW w:w="9286" w:type="dxa"/>
            <w:gridSpan w:val="2"/>
          </w:tcPr>
          <w:p w:rsidR="008F5EFD" w:rsidRPr="00B7392B" w:rsidRDefault="008F5EF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8F5EFD" w:rsidRPr="00B7392B" w:rsidRDefault="00B9461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="008F5EFD" w:rsidRPr="00B7392B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8F5EFD" w:rsidRPr="00B7392B" w:rsidRDefault="008F5EFD" w:rsidP="008F5EFD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5EFD" w:rsidRPr="00B7392B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B7392B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B7392B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B7392B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B7392B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B7392B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7392B" w:rsidRDefault="00B7392B" w:rsidP="008E0536">
      <w:pPr>
        <w:rPr>
          <w:rFonts w:asciiTheme="minorHAnsi" w:hAnsiTheme="minorHAnsi" w:cstheme="minorHAnsi"/>
        </w:rPr>
      </w:pPr>
    </w:p>
    <w:p w:rsidR="00B7392B" w:rsidRDefault="00B7392B" w:rsidP="00B7392B">
      <w:r>
        <w:br w:type="page"/>
      </w:r>
    </w:p>
    <w:p w:rsidR="00B7392B" w:rsidRDefault="00B7392B" w:rsidP="008E0536">
      <w:pPr>
        <w:rPr>
          <w:rFonts w:asciiTheme="minorHAnsi" w:hAnsiTheme="minorHAnsi" w:cstheme="minorHAnsi"/>
        </w:rPr>
        <w:sectPr w:rsidR="00B7392B" w:rsidSect="007E4CB9"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1134" w:left="1418" w:header="709" w:footer="499" w:gutter="0"/>
          <w:cols w:space="708"/>
        </w:sectPr>
      </w:pPr>
    </w:p>
    <w:p w:rsidR="008E0536" w:rsidRPr="00B7392B" w:rsidRDefault="00B7392B" w:rsidP="00B7392B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FORMULARZ</w:t>
      </w:r>
      <w:r w:rsidRPr="00B7392B">
        <w:rPr>
          <w:rFonts w:asciiTheme="minorHAnsi" w:hAnsiTheme="minorHAnsi" w:cstheme="minorHAnsi"/>
          <w:b/>
          <w:sz w:val="26"/>
          <w:szCs w:val="26"/>
        </w:rPr>
        <w:t xml:space="preserve"> OFEROWANYCH PARAMETRÓW TECHNICZNCYH</w:t>
      </w:r>
    </w:p>
    <w:p w:rsidR="00B7392B" w:rsidRDefault="00B7392B" w:rsidP="008E0536">
      <w:pPr>
        <w:rPr>
          <w:rFonts w:asciiTheme="minorHAnsi" w:hAnsiTheme="minorHAnsi" w:cstheme="minorHAnsi"/>
        </w:rPr>
      </w:pPr>
    </w:p>
    <w:p w:rsidR="00B7392B" w:rsidRPr="00996562" w:rsidRDefault="00B7392B" w:rsidP="00B739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</w:rPr>
      </w:pPr>
      <w:r w:rsidRPr="00996562">
        <w:rPr>
          <w:rFonts w:asciiTheme="minorHAnsi" w:hAnsiTheme="minorHAnsi" w:cs="Calibri"/>
          <w:b/>
          <w:bCs/>
          <w:color w:val="FF0000"/>
          <w:sz w:val="22"/>
          <w:szCs w:val="22"/>
        </w:rPr>
        <w:t>PAKIET I – MARIMBA i PIANINO</w:t>
      </w: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Marimba model ……………………………………………………………………………………………….(należy wpisać oferowany model)</w:t>
      </w: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Pianino model ……………………………………………………………………………………………….….(należy wpisać oferowany model)</w:t>
      </w: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7392B" w:rsidRPr="00616FA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40"/>
        <w:gridCol w:w="4923"/>
        <w:gridCol w:w="7087"/>
      </w:tblGrid>
      <w:tr w:rsidR="00B7392B" w:rsidRPr="00B7392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739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739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739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Wymagania minimalne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739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Oferowane parametry</w:t>
            </w:r>
          </w:p>
        </w:tc>
      </w:tr>
      <w:tr w:rsidR="00B7392B" w:rsidRPr="00616FA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kern w:val="1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996562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965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Marimba koncertowa pięciooktawowa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kern w:val="1"/>
                <w:sz w:val="22"/>
                <w:szCs w:val="22"/>
              </w:rPr>
            </w:pPr>
            <w:r w:rsidRPr="00996562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szt.1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model Yamaha YM-5100A lub równoważny o parametrach nie gorszych niż: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skala 5 oktaw (od C16 do C76)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menzura: A-442 Hz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sztabki wykonane z palisandru honduraskiego o grubości od 20 do 24 mm i szerokości od 41 do 72 mm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pneumatyczny system regulacji wysokości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rama instrumentu wykonana z rur stalowych malowanych proszkowo, szyny podstawy z kółkami wykonane z litego drewna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szerokość: do 262 cm 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wysokość regulowana w zakresie: 86-101 cm 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głębokość: do 103 cm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waga:  do 97 kg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szyny sztabkowe instrumentu wykonane z drewna z zawiasem służącym składaniu instrumentu w celu wygodniejszego transportu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rezonatory, wykonane z aluminium w złotym wykończeniu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pod dźwiękami basowymi rezonatory rozszerzane typu Helmholtz lub równoważne 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- duże, min.10cm średnicy,  kółka dwa wyposażone w hamulec od strony grającego</w:t>
            </w:r>
          </w:p>
          <w:p w:rsidR="00B7392B" w:rsidRPr="00996562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val="single" w:color="000000"/>
              </w:rPr>
              <w:t>na wyposażeniu instrumentu: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dedykowany, profesjonalny zestaw 7 częściowy, bezpiecznych pokrowców transportowych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392B" w:rsidRPr="00616FA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kern w:val="1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996562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  <w:u w:color="000000"/>
              </w:rPr>
            </w:pPr>
            <w:r w:rsidRPr="00996562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color="000000"/>
              </w:rPr>
              <w:t>Wysokiej klasy pianino elektroniczne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kern w:val="1"/>
                <w:sz w:val="22"/>
                <w:szCs w:val="22"/>
                <w:u w:color="000000"/>
              </w:rPr>
            </w:pPr>
            <w:r w:rsidRPr="00996562">
              <w:rPr>
                <w:rFonts w:asciiTheme="minorHAnsi" w:hAnsiTheme="minorHAnsi" w:cs="Calibri"/>
                <w:b/>
                <w:color w:val="000000"/>
                <w:sz w:val="22"/>
                <w:szCs w:val="22"/>
                <w:u w:color="000000"/>
              </w:rPr>
              <w:t>szt.1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model Yamaha  CLP-685 B   lub równoważny o parametrach nie gorszych niż: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Klawiatura: - 88 klawiszy dynamicznych 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Skalowana ważona mechanika młotkowa GrandTouch lub równoważna, o długości min. 35 cm, wyposażona w elementy mechanizmu imitujące pracę prawdziwego mechanizmu fortepianowego. Min. elementy odpowiedzialne za wymyk i przeciwwagę.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wypełnienie klawiszy wykonane z drewna min. dla białych klawiszy.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waga klawiatury skalowana liniowo dla każdego klawisza, tak jak w fortepianie akustycznym,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wykończenie klawiszy: nakładki imitujące w dotyku i strukturze kość słoniowa i kompozyt hebanowy, powierzchnia zapobiegająca ślizgani się palców.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  <w:t>- c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zułość klawiatury:  min. 5-stopniowa z możliwością wyłączenia dynamiki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Rodzaj syntezy: RGE (Real Grand Expression) Sound Engine lub równoważny z próbkami z zgrywanymi z  fortepianu koncertowego klasy mistrzowskiej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Polifonia: min. 256 głosów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Brzmienia: min. 40 (Grand Piano min. 3 brzmienia, Electric Piano min. 2 brzmienia, Klawesyn, Wibrafon, Organy piszczałkowe, Organy Jazzowe i Strings)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Transpozycja: min. +12/-12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Dostrojenie: min. w zakresie 415-466 Hz </w:t>
            </w:r>
            <w:r w:rsidRPr="00616FAB"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  <w:t> 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Temperament: 7 typów (ustawiana tonika)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Metronom (5-500 BPM)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Funkcja half-pedal: możliwość użycia pedału sustain jako t.zw."półpedału"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Wbudowane min. 4 efekty reverb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MS Mincho" w:hAnsi="Tahoma" w:cs="Tahoma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Sekwencer/Rejestrator:  min 2 ścieżki, 1 utwór (min. 11000 nut) 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Pamięć wewnętrzna: min. 1,5 MB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- możliwość podłączenia urządzenia audio przez Bluetooth- Dwa uchwyty do podwieszenia słuchawek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Wyjście słuchawkowe: 2 x jack stereo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- Złącze USB 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Nagłośnienie: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Moc: min. (50W + 50W + 50W) x 2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- Głośniki: (16 cm + 8 cm + 2.5 cm (kopułka)) x 2, membrany głośników niskotonowych wykonane z drewna świerkowego,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>- Wymiary: min. 1461 x min. 477 x max. 1027 mm</w:t>
            </w:r>
          </w:p>
          <w:p w:rsid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- Waga w przedziale :  73 – 83 kg</w:t>
            </w: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  <w:t xml:space="preserve"> - Kolor: czarny- Wykończenie: mat</w:t>
            </w:r>
          </w:p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</w:tr>
    </w:tbl>
    <w:p w:rsidR="00B7392B" w:rsidRDefault="00B7392B" w:rsidP="00B7392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2"/>
        <w:gridCol w:w="7213"/>
      </w:tblGrid>
      <w:tr w:rsidR="00B7392B" w:rsidRPr="00B7392B" w:rsidTr="00B7392B">
        <w:trPr>
          <w:trHeight w:val="2046"/>
        </w:trPr>
        <w:tc>
          <w:tcPr>
            <w:tcW w:w="7212" w:type="dxa"/>
            <w:vAlign w:val="bottom"/>
          </w:tcPr>
          <w:p w:rsidR="00B7392B" w:rsidRPr="00B7392B" w:rsidRDefault="00B7392B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213" w:type="dxa"/>
            <w:vAlign w:val="bottom"/>
          </w:tcPr>
          <w:p w:rsidR="00B7392B" w:rsidRPr="00B7392B" w:rsidRDefault="00B7392B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7392B" w:rsidRPr="00616FA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7392B" w:rsidRPr="00616FA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7392B" w:rsidRDefault="00B7392B" w:rsidP="00B7392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616FAB">
        <w:rPr>
          <w:rFonts w:asciiTheme="minorHAnsi" w:hAnsiTheme="minorHAnsi" w:cs="Calibri"/>
          <w:b/>
          <w:sz w:val="22"/>
          <w:szCs w:val="22"/>
        </w:rPr>
        <w:t xml:space="preserve">PAKIET NR II </w:t>
      </w:r>
      <w:r>
        <w:rPr>
          <w:rFonts w:asciiTheme="minorHAnsi" w:hAnsiTheme="minorHAnsi" w:cs="Calibri"/>
          <w:b/>
          <w:sz w:val="22"/>
          <w:szCs w:val="22"/>
        </w:rPr>
        <w:t>– PUZON I TRĄBKI</w:t>
      </w:r>
    </w:p>
    <w:p w:rsidR="00B7392B" w:rsidRDefault="00B7392B" w:rsidP="00B7392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Trąbki model ……………………………………………………………………………………………….(należy wpisać oferowany model)</w:t>
      </w: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B7392B" w:rsidRDefault="00B7392B" w:rsidP="00B739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Puzon model ……………………………………………………………………………………………….….(należy wpisać oferowany model)</w:t>
      </w:r>
    </w:p>
    <w:p w:rsidR="00B7392B" w:rsidRPr="00616FAB" w:rsidRDefault="00B7392B" w:rsidP="00B7392B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40"/>
        <w:gridCol w:w="4923"/>
        <w:gridCol w:w="7087"/>
      </w:tblGrid>
      <w:tr w:rsidR="00B7392B" w:rsidRPr="00B7392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Wymagania minimalne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B7392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392B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Oferowane parametry</w:t>
            </w:r>
          </w:p>
        </w:tc>
      </w:tr>
      <w:tr w:rsidR="00B7392B" w:rsidRPr="00616FA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B7392B" w:rsidRPr="00616FA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kern w:val="1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0E3C0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0E3C0B">
              <w:rPr>
                <w:rFonts w:asciiTheme="minorHAnsi" w:hAnsiTheme="minorHAnsi" w:cs="Calibri"/>
                <w:b/>
                <w:sz w:val="22"/>
                <w:szCs w:val="22"/>
              </w:rPr>
              <w:t>Puzon basowy – szt. 1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 xml:space="preserve">Puzon basowy „B/F/GES/D Edwards model B454E 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lub równoważny o parametrach nie gorszych niż: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Puzon basowy „B/F/GES/D” klasy profesjonalnej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Dwa niezależne wentyle “Axial Flow Valves” (F i Ges)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Wymienna czara głosowa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w komplecie dwie czary: jedna o średnicy 9,5" wykonana z materiału Yellow Brass (70% miedzi 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30% cynku), druga o średnicy 10,5" wykonana z materiału Rose brass (85% miedzi, 15% cynku)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grubość ścian 0.025’’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czara 9,5" ręcznie kształtowana, z lutowanym rantem, podwójnie wypalana typu 1221CF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czara 10,5" ręcznie kształtowana z nielutowanym rantem, temperowana typu 1871CF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Suwak (B-DB-N):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podwójny otwór suwaka 0,562”/0,578”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trzy dusze (Leadpipes) w zestawie (B1,B2,B3)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Krąglik główny strojeniowy wykonany z materiału: Red Brass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Klamry łączące poprzeczkę z rurkami kwartwentyla i kwintwentyla (Edge Bracing)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Instrument lakierowany</w:t>
            </w:r>
          </w:p>
          <w:p w:rsidR="00B7392B" w:rsidRPr="00616FAB" w:rsidRDefault="00B7392B" w:rsidP="00BB784B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futerał fabryczny podróżny typu Traveler Light z możliwością noszenia na pleach</w:t>
            </w:r>
          </w:p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kern w:val="1"/>
                <w:sz w:val="22"/>
                <w:szCs w:val="22"/>
                <w:u w:color="000000"/>
              </w:rPr>
            </w:pP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7392B" w:rsidRPr="00616FAB" w:rsidTr="00B739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392B" w:rsidRPr="000E3C0B" w:rsidRDefault="00B7392B" w:rsidP="00BB78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kern w:val="1"/>
                <w:sz w:val="22"/>
                <w:szCs w:val="22"/>
              </w:rPr>
            </w:pPr>
            <w:r w:rsidRPr="000E3C0B">
              <w:rPr>
                <w:rFonts w:asciiTheme="minorHAnsi" w:hAnsiTheme="minorHAnsi" w:cs="Calibri"/>
                <w:b/>
                <w:sz w:val="22"/>
                <w:szCs w:val="22"/>
              </w:rPr>
              <w:t>Trąbka – 4 szt.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 xml:space="preserve">Trąbka C Chicago Yamaha seria Xeno Artist, model YTR9445CHS 02 </w:t>
            </w:r>
            <w:r w:rsidRPr="00616FAB">
              <w:rPr>
                <w:rFonts w:asciiTheme="minorHAnsi" w:hAnsiTheme="minorHAnsi" w:cs="Calibri"/>
                <w:color w:val="000000"/>
                <w:sz w:val="22"/>
                <w:szCs w:val="22"/>
              </w:rPr>
              <w:t>lub równoważny o parametrach nie gorszych niż: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trąbka w stroju C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seria mistrzowska produkowana ręcznie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instrument posrebrzany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czara ręcznie kształtowana z jednego kawałka blachy mosiężnej o średnicy 123mm z rantem w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stylu francuskim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zapewniająca pełne brzmienie i szybką reakcję instrumentu podczas gry w zróżnicowanej dynamice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i skali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materiał czary: wysokiej jakości żółty mosiądz (yellow brass)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menzura 11,73 mm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ulepszona rewersyjna rurka ustnikowa typu MalonePipe charakteryzująca się łatwym przepływem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powietrza i zminimalizowanym oporem podczas gry zapewniająca dodatkowo precyzję intonacyjną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główny krąglik strojeniowy ze wspornikiem o zwiększonej wadze dla uzyskania lepszej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stabilności brzmienia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wentyle wykonane z monelu ręcznie docierane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ręcznie docierane krągliki wentyli i krąglik strojeniowy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krąglik strojeniowy o jednym łuku z kranikiem wodnym w postaci klapy zakończonej korkiem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na podwyższonych nóżkach z możliwością regulacji oporu sprężyny za pomocą śrubki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zapewniający swobodny rezonans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otwór spustowy kranika wodnego wysunięty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hak na palec prawej ręki styczny do rurki ustnikowej lutowany na odcinku około 1/3 swojej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16FAB">
              <w:rPr>
                <w:rFonts w:asciiTheme="minorHAnsi" w:hAnsiTheme="minorHAnsi" w:cs="Calibri"/>
                <w:sz w:val="22"/>
                <w:szCs w:val="22"/>
              </w:rPr>
              <w:t>długości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ogranicznik krąglika 3-go wentyla w postaci śrubki montowanej po zewnętrznej stronie krąglika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16FAB">
              <w:rPr>
                <w:rFonts w:asciiTheme="minorHAnsi" w:hAnsiTheme="minorHAnsi" w:cs="Calibri"/>
                <w:sz w:val="22"/>
                <w:szCs w:val="22"/>
              </w:rPr>
              <w:t>wysunięty do przodu umożliwiający zwiększone niż standardowe wysunięcie krąglika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kółko zamontowane na krągliku 3-go wentyla i hak pod kciuk zamontowany na krągliku 1-go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16FAB">
              <w:rPr>
                <w:rFonts w:asciiTheme="minorHAnsi" w:hAnsiTheme="minorHAnsi" w:cs="Calibri"/>
                <w:sz w:val="22"/>
                <w:szCs w:val="22"/>
              </w:rPr>
              <w:t>wentyla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masa perłowa na przyciskach wentyli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odbojniki wentyli zamontowane na górnych nakrętkach wykonane z neoprenu zapewniające cichą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16FAB">
              <w:rPr>
                <w:rFonts w:asciiTheme="minorHAnsi" w:hAnsiTheme="minorHAnsi" w:cs="Calibri"/>
                <w:sz w:val="22"/>
                <w:szCs w:val="22"/>
              </w:rPr>
              <w:t>pracę wentyli podczas gry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metalowe prowadnice wewnątrz obudowy wentyli zapewniające lapszy rezonans instrumentu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w komplecie ekskluzywny skórzany futerał na 2 trąbki z przegrodą i chowanymi paskami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umożliwiający noszenie instrumentu na plecach i na ramieniu</w:t>
            </w:r>
          </w:p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w komplecie ustnik 17B4 i zestaw do pielęgnacji i konserwacji</w:t>
            </w:r>
          </w:p>
          <w:p w:rsidR="00B7392B" w:rsidRPr="00616FAB" w:rsidRDefault="00B7392B" w:rsidP="00BB7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kern w:val="1"/>
                <w:sz w:val="22"/>
                <w:szCs w:val="22"/>
                <w:u w:color="000000"/>
              </w:rPr>
            </w:pPr>
            <w:r w:rsidRPr="00616FAB">
              <w:rPr>
                <w:rFonts w:asciiTheme="minorHAnsi" w:hAnsiTheme="minorHAnsi" w:cs="Calibri"/>
                <w:sz w:val="22"/>
                <w:szCs w:val="22"/>
              </w:rPr>
              <w:t>- Możliwość wyboru z 8 sztuk tego samego modelu instrumentu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92B" w:rsidRPr="00616FAB" w:rsidRDefault="00B7392B" w:rsidP="00BB78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7392B" w:rsidRDefault="00B7392B" w:rsidP="00B7392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B7392B" w:rsidRDefault="00B7392B" w:rsidP="008E0536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12"/>
        <w:gridCol w:w="7213"/>
      </w:tblGrid>
      <w:tr w:rsidR="00B7392B" w:rsidRPr="00B7392B" w:rsidTr="00BB784B">
        <w:trPr>
          <w:trHeight w:val="2046"/>
        </w:trPr>
        <w:tc>
          <w:tcPr>
            <w:tcW w:w="7212" w:type="dxa"/>
            <w:vAlign w:val="bottom"/>
          </w:tcPr>
          <w:p w:rsidR="00B7392B" w:rsidRPr="00B7392B" w:rsidRDefault="00B7392B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213" w:type="dxa"/>
            <w:vAlign w:val="bottom"/>
          </w:tcPr>
          <w:p w:rsidR="00B7392B" w:rsidRPr="00B7392B" w:rsidRDefault="00B7392B" w:rsidP="00BB784B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7392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7392B" w:rsidRPr="00B7392B" w:rsidRDefault="00B7392B" w:rsidP="008E0536">
      <w:pPr>
        <w:rPr>
          <w:rFonts w:asciiTheme="minorHAnsi" w:hAnsiTheme="minorHAnsi" w:cstheme="minorHAnsi"/>
        </w:rPr>
      </w:pPr>
    </w:p>
    <w:sectPr w:rsidR="00B7392B" w:rsidRPr="00B7392B" w:rsidSect="00B7392B">
      <w:pgSz w:w="16838" w:h="11906" w:orient="landscape"/>
      <w:pgMar w:top="1418" w:right="1134" w:bottom="1418" w:left="1134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D6" w:rsidRDefault="001A13D6">
      <w:r>
        <w:separator/>
      </w:r>
    </w:p>
  </w:endnote>
  <w:endnote w:type="continuationSeparator" w:id="0">
    <w:p w:rsidR="001A13D6" w:rsidRDefault="001A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1A13D6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1A13D6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D6" w:rsidRDefault="001A13D6">
      <w:r>
        <w:separator/>
      </w:r>
    </w:p>
  </w:footnote>
  <w:footnote w:type="continuationSeparator" w:id="0">
    <w:p w:rsidR="001A13D6" w:rsidRDefault="001A1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B7392B">
      <w:rPr>
        <w:rFonts w:ascii="Arial" w:hAnsi="Arial" w:cs="Arial"/>
        <w:b/>
        <w:bCs/>
        <w:iCs/>
        <w:sz w:val="16"/>
        <w:szCs w:val="16"/>
      </w:rPr>
      <w:t>5</w:t>
    </w:r>
    <w:r w:rsidR="00924727">
      <w:rPr>
        <w:rFonts w:ascii="Arial" w:hAnsi="Arial" w:cs="Arial"/>
        <w:b/>
        <w:bCs/>
        <w:iCs/>
        <w:sz w:val="16"/>
        <w:szCs w:val="16"/>
      </w:rPr>
      <w:t>/1</w:t>
    </w:r>
    <w:r w:rsidR="00C60A14">
      <w:rPr>
        <w:rFonts w:ascii="Arial" w:hAnsi="Arial" w:cs="Arial"/>
        <w:b/>
        <w:bCs/>
        <w:iCs/>
        <w:sz w:val="16"/>
        <w:szCs w:val="16"/>
      </w:rPr>
      <w:t>8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000001E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F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276A21"/>
    <w:multiLevelType w:val="hybridMultilevel"/>
    <w:tmpl w:val="9416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C249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7D92EC0"/>
    <w:multiLevelType w:val="hybridMultilevel"/>
    <w:tmpl w:val="8CD2C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41EC1"/>
    <w:multiLevelType w:val="hybridMultilevel"/>
    <w:tmpl w:val="260E712A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B2671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34208"/>
    <w:multiLevelType w:val="hybridMultilevel"/>
    <w:tmpl w:val="4B4AC95E"/>
    <w:lvl w:ilvl="0" w:tplc="DAA6A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E6160"/>
    <w:multiLevelType w:val="hybridMultilevel"/>
    <w:tmpl w:val="F25AF1B0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73A31"/>
    <w:multiLevelType w:val="hybridMultilevel"/>
    <w:tmpl w:val="46D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1981"/>
    <w:multiLevelType w:val="hybridMultilevel"/>
    <w:tmpl w:val="1C40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36121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36665"/>
    <w:multiLevelType w:val="hybridMultilevel"/>
    <w:tmpl w:val="D580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7">
    <w:nsid w:val="262F04B8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051FC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C14F4"/>
    <w:multiLevelType w:val="hybridMultilevel"/>
    <w:tmpl w:val="F038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818EA"/>
    <w:multiLevelType w:val="hybridMultilevel"/>
    <w:tmpl w:val="19647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456462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73F5E"/>
    <w:multiLevelType w:val="hybridMultilevel"/>
    <w:tmpl w:val="5F408938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60915"/>
    <w:multiLevelType w:val="hybridMultilevel"/>
    <w:tmpl w:val="5D76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674B"/>
    <w:multiLevelType w:val="hybridMultilevel"/>
    <w:tmpl w:val="F19C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25740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B6478"/>
    <w:multiLevelType w:val="hybridMultilevel"/>
    <w:tmpl w:val="492A5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B6CFD"/>
    <w:multiLevelType w:val="hybridMultilevel"/>
    <w:tmpl w:val="CB5C2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7152"/>
    <w:multiLevelType w:val="hybridMultilevel"/>
    <w:tmpl w:val="342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2376A"/>
    <w:multiLevelType w:val="multilevel"/>
    <w:tmpl w:val="5AB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50B3D5E"/>
    <w:multiLevelType w:val="hybridMultilevel"/>
    <w:tmpl w:val="026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32D95"/>
    <w:multiLevelType w:val="hybridMultilevel"/>
    <w:tmpl w:val="6EB0D594"/>
    <w:lvl w:ilvl="0" w:tplc="2748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75BFC"/>
    <w:multiLevelType w:val="hybridMultilevel"/>
    <w:tmpl w:val="458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15A07"/>
    <w:multiLevelType w:val="hybridMultilevel"/>
    <w:tmpl w:val="EEC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14E8B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C4D1B"/>
    <w:multiLevelType w:val="hybridMultilevel"/>
    <w:tmpl w:val="99F6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F7BBC"/>
    <w:multiLevelType w:val="hybridMultilevel"/>
    <w:tmpl w:val="5C08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23463"/>
    <w:multiLevelType w:val="hybridMultilevel"/>
    <w:tmpl w:val="F5FC7FDC"/>
    <w:lvl w:ilvl="0" w:tplc="6D249B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9C3219"/>
    <w:multiLevelType w:val="hybridMultilevel"/>
    <w:tmpl w:val="64989382"/>
    <w:lvl w:ilvl="0" w:tplc="78D2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B3F05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87B0F36"/>
    <w:multiLevelType w:val="hybridMultilevel"/>
    <w:tmpl w:val="7BE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F1CDA"/>
    <w:multiLevelType w:val="multilevel"/>
    <w:tmpl w:val="ED7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0861803"/>
    <w:multiLevelType w:val="hybridMultilevel"/>
    <w:tmpl w:val="9F16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47EFB"/>
    <w:multiLevelType w:val="hybridMultilevel"/>
    <w:tmpl w:val="DE90C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D10A7"/>
    <w:multiLevelType w:val="hybridMultilevel"/>
    <w:tmpl w:val="C066ACDC"/>
    <w:lvl w:ilvl="0" w:tplc="1E0C0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B93AD7"/>
    <w:multiLevelType w:val="hybridMultilevel"/>
    <w:tmpl w:val="FD54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3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1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6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6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</w:num>
  <w:num w:numId="44">
    <w:abstractNumId w:val="18"/>
  </w:num>
  <w:num w:numId="45">
    <w:abstractNumId w:val="9"/>
  </w:num>
  <w:num w:numId="46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430E5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A13D6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E7771"/>
    <w:rsid w:val="002F4DFE"/>
    <w:rsid w:val="003042BA"/>
    <w:rsid w:val="00304B81"/>
    <w:rsid w:val="00305068"/>
    <w:rsid w:val="003069A7"/>
    <w:rsid w:val="003115AB"/>
    <w:rsid w:val="0031520A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0765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663AD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227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41A8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0536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599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4C53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34ED7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392B"/>
    <w:rsid w:val="00B754B7"/>
    <w:rsid w:val="00B80F4E"/>
    <w:rsid w:val="00B85D02"/>
    <w:rsid w:val="00B86B15"/>
    <w:rsid w:val="00B901D0"/>
    <w:rsid w:val="00B915EB"/>
    <w:rsid w:val="00B9461D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A14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2E31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5418"/>
    <w:rsid w:val="00D273E1"/>
    <w:rsid w:val="00D33176"/>
    <w:rsid w:val="00D34852"/>
    <w:rsid w:val="00D435DB"/>
    <w:rsid w:val="00D506B2"/>
    <w:rsid w:val="00D50CD5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2101</Words>
  <Characters>12610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Microsoft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2</cp:revision>
  <cp:lastPrinted>2016-08-23T08:23:00Z</cp:lastPrinted>
  <dcterms:created xsi:type="dcterms:W3CDTF">2018-10-05T09:42:00Z</dcterms:created>
  <dcterms:modified xsi:type="dcterms:W3CDTF">2018-10-05T09:42:00Z</dcterms:modified>
</cp:coreProperties>
</file>